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B1" w:rsidRPr="00CE2611" w:rsidRDefault="00CE2611" w:rsidP="00CE2611">
      <w:pPr>
        <w:jc w:val="center"/>
        <w:rPr>
          <w:b/>
          <w:sz w:val="32"/>
          <w:szCs w:val="32"/>
        </w:rPr>
      </w:pPr>
      <w:r w:rsidRPr="00CE2611">
        <w:rPr>
          <w:rFonts w:hint="eastAsia"/>
          <w:b/>
          <w:sz w:val="32"/>
          <w:szCs w:val="32"/>
        </w:rPr>
        <w:t>教材审</w:t>
      </w:r>
      <w:r>
        <w:rPr>
          <w:rFonts w:hint="eastAsia"/>
          <w:b/>
          <w:sz w:val="32"/>
          <w:szCs w:val="32"/>
        </w:rPr>
        <w:t>核</w:t>
      </w:r>
      <w:r w:rsidRPr="00CE2611">
        <w:rPr>
          <w:rFonts w:hint="eastAsia"/>
          <w:b/>
          <w:sz w:val="32"/>
          <w:szCs w:val="32"/>
        </w:rPr>
        <w:t>专家意见</w:t>
      </w:r>
    </w:p>
    <w:tbl>
      <w:tblPr>
        <w:tblW w:w="51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17"/>
        <w:gridCol w:w="1788"/>
      </w:tblGrid>
      <w:tr w:rsidR="00CE2611" w:rsidRPr="00C849EB" w:rsidTr="00583FB8">
        <w:trPr>
          <w:trHeight w:hRule="exact" w:val="576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C849EB" w:rsidRDefault="00CE2611" w:rsidP="0016368A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审核</w:t>
            </w:r>
            <w:r w:rsidRPr="00C849EB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Pr="00C849EB" w:rsidRDefault="00CE2611" w:rsidP="00692C8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符合</w:t>
            </w:r>
            <w:r w:rsidR="00692C8D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CE2611" w:rsidRPr="006663E2" w:rsidTr="00583FB8">
        <w:trPr>
          <w:trHeight w:hRule="exact" w:val="656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6663E2" w:rsidRDefault="00CE2611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教材体现</w:t>
            </w:r>
            <w:r w:rsidRPr="006363C3">
              <w:rPr>
                <w:rFonts w:ascii="仿宋_GB2312" w:eastAsia="仿宋_GB2312" w:hint="eastAsia"/>
                <w:sz w:val="24"/>
                <w:szCs w:val="24"/>
              </w:rPr>
              <w:t>党和国家意志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6363C3">
              <w:rPr>
                <w:rFonts w:ascii="仿宋_GB2312" w:eastAsia="仿宋_GB2312" w:hint="eastAsia"/>
                <w:sz w:val="24"/>
                <w:szCs w:val="24"/>
              </w:rPr>
              <w:t>贯彻党的教育方针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E3591B">
              <w:rPr>
                <w:rFonts w:ascii="仿宋_GB2312" w:eastAsia="仿宋_GB2312" w:hint="eastAsia"/>
                <w:sz w:val="24"/>
                <w:szCs w:val="24"/>
              </w:rPr>
              <w:t>有</w:t>
            </w:r>
            <w:proofErr w:type="gramStart"/>
            <w:r w:rsidR="00E3591B">
              <w:rPr>
                <w:rFonts w:ascii="仿宋_GB2312" w:eastAsia="仿宋_GB2312" w:hint="eastAsia"/>
                <w:sz w:val="24"/>
                <w:szCs w:val="24"/>
              </w:rPr>
              <w:t>课程思政内容</w:t>
            </w:r>
            <w:proofErr w:type="gramEnd"/>
            <w:r w:rsidR="00E3591B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Pr="00692C8D" w:rsidRDefault="00583FB8" w:rsidP="00692C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请将涉及相关内容以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  <w:highlight w:val="yellow"/>
              </w:rPr>
              <w:t>黄色底纹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标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CE2611" w:rsidRPr="006663E2" w:rsidTr="00583FB8">
        <w:trPr>
          <w:trHeight w:hRule="exact" w:val="697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6663E2" w:rsidRDefault="00CE2611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363C3">
              <w:rPr>
                <w:rFonts w:ascii="仿宋_GB2312" w:eastAsia="仿宋_GB2312" w:hint="eastAsia"/>
                <w:sz w:val="24"/>
                <w:szCs w:val="24"/>
              </w:rPr>
              <w:t>教材编写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符合</w:t>
            </w:r>
            <w:r w:rsidRPr="006363C3">
              <w:rPr>
                <w:rFonts w:ascii="仿宋_GB2312" w:eastAsia="仿宋_GB2312" w:hint="eastAsia"/>
                <w:sz w:val="24"/>
                <w:szCs w:val="24"/>
              </w:rPr>
              <w:t>学校教材规划以及</w:t>
            </w:r>
            <w:r w:rsidRPr="0094181D">
              <w:rPr>
                <w:rFonts w:ascii="仿宋_GB2312" w:eastAsia="仿宋_GB2312" w:hint="eastAsia"/>
                <w:sz w:val="24"/>
                <w:szCs w:val="24"/>
              </w:rPr>
              <w:t>课程标准、专业教学标准、顶岗实习标准等国家教学标准要求</w:t>
            </w:r>
            <w:r w:rsidRPr="006363C3">
              <w:rPr>
                <w:rFonts w:ascii="仿宋_GB2312" w:eastAsia="仿宋_GB2312" w:hint="eastAsia"/>
                <w:sz w:val="24"/>
                <w:szCs w:val="24"/>
              </w:rPr>
              <w:t>，服务学生成长成才和就业创业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Pr="00692C8D" w:rsidRDefault="00CE2611" w:rsidP="00692C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E2611" w:rsidRPr="006663E2" w:rsidTr="00583FB8">
        <w:trPr>
          <w:trHeight w:hRule="exact" w:val="1545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6663E2" w:rsidRDefault="001D5F27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5F27">
              <w:rPr>
                <w:rFonts w:ascii="仿宋_GB2312" w:eastAsia="仿宋_GB2312" w:hint="eastAsia"/>
                <w:sz w:val="24"/>
                <w:szCs w:val="24"/>
              </w:rPr>
              <w:t>内容科学先进、针对性强，选文篇目内容积极向上、导向正确，选文作者历史评价正面，有良好的社会形象。公共基础课程教材要体现学科特点，突出职业教育特色。专业课程教材要充分反映产业发展最新进展，对接科技发展趋势和市场需求，及时吸收比较成熟的新技术、新工艺、新规范等。</w:t>
            </w:r>
            <w:r w:rsidR="00E3591B">
              <w:rPr>
                <w:rFonts w:ascii="仿宋_GB2312" w:eastAsia="仿宋_GB2312" w:hint="eastAsia"/>
                <w:sz w:val="24"/>
                <w:szCs w:val="24"/>
              </w:rPr>
              <w:t>所涉及国家规范、规程等均为最新版本。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Pr="00692C8D" w:rsidRDefault="00583FB8" w:rsidP="00692C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请将涉及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相关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内容以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  <w:highlight w:val="green"/>
              </w:rPr>
              <w:t>绿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  <w:highlight w:val="green"/>
              </w:rPr>
              <w:t>色底纹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标出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CE2611" w:rsidTr="00583FB8">
        <w:trPr>
          <w:trHeight w:hRule="exact" w:val="1694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Default="00CE2611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4181D">
              <w:rPr>
                <w:rFonts w:ascii="仿宋_GB2312" w:eastAsia="仿宋_GB2312" w:hint="eastAsia"/>
                <w:sz w:val="24"/>
                <w:szCs w:val="24"/>
              </w:rPr>
              <w:t>符合技术技能人才成长规律和学生认知特点，对接国际先进职业教育理念，适应人才培养模式创新和优化课程体系的需要，专业课程教材突出理论和实践相统一，强调实践性。适应项目学习、案例学习、模块化学习等不同学习方式要求，注重以真实生产项目、典型工作任务、案例等为载体组织教学单元。</w:t>
            </w:r>
          </w:p>
          <w:p w:rsidR="00C75B4C" w:rsidRPr="00C75B4C" w:rsidRDefault="00C75B4C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校企双元协助，有企业人员参与编写。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Pr="00692C8D" w:rsidRDefault="00583FB8" w:rsidP="00692C8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请将涉及相关内容以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  <w:highlight w:val="red"/>
              </w:rPr>
              <w:t>红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  <w:highlight w:val="red"/>
              </w:rPr>
              <w:t>色底纹</w:t>
            </w:r>
            <w:r w:rsidR="00692C8D" w:rsidRPr="00692C8D">
              <w:rPr>
                <w:rFonts w:ascii="仿宋_GB2312" w:eastAsia="仿宋_GB2312" w:hint="eastAsia"/>
                <w:sz w:val="18"/>
                <w:szCs w:val="18"/>
              </w:rPr>
              <w:t>标出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CE2611" w:rsidTr="00583FB8">
        <w:trPr>
          <w:trHeight w:hRule="exact" w:val="1302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94181D" w:rsidRDefault="001D5F27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D5F27">
              <w:rPr>
                <w:rFonts w:ascii="仿宋_GB2312" w:eastAsia="仿宋_GB2312" w:hint="eastAsia"/>
                <w:sz w:val="24"/>
                <w:szCs w:val="24"/>
              </w:rPr>
              <w:t>编排科学合理、梯度明晰，图、文、表并茂，生动活泼，形式新颖。名称、名词、术语等符合国家有关技术质量标准和规范。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教材资源丰富，形态新颖。符合国家对教材出版的导向和各类要求。</w:t>
            </w:r>
            <w:r w:rsidRPr="001D5F27">
              <w:rPr>
                <w:rFonts w:ascii="仿宋_GB2312" w:eastAsia="仿宋_GB2312" w:hint="eastAsia"/>
                <w:sz w:val="24"/>
                <w:szCs w:val="24"/>
              </w:rPr>
              <w:t>倡导开发活页式、工作手册式、立体化（一体化）等新形态教材。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Default="00CE2611" w:rsidP="001636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2611" w:rsidTr="00583FB8">
        <w:trPr>
          <w:trHeight w:hRule="exact" w:val="711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CE2611" w:rsidRPr="0094181D" w:rsidRDefault="00CE2611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4181D">
              <w:rPr>
                <w:rFonts w:ascii="仿宋_GB2312" w:eastAsia="仿宋_GB2312" w:hint="eastAsia"/>
                <w:sz w:val="24"/>
                <w:szCs w:val="24"/>
              </w:rPr>
              <w:t>符合知识产权保护等国家法律、行政法规，</w:t>
            </w:r>
            <w:r w:rsidR="00CF4873">
              <w:rPr>
                <w:rFonts w:ascii="仿宋_GB2312" w:eastAsia="仿宋_GB2312" w:hint="eastAsia"/>
                <w:sz w:val="24"/>
                <w:szCs w:val="24"/>
              </w:rPr>
              <w:t>使用地图完整无缺，</w:t>
            </w:r>
            <w:r w:rsidRPr="0094181D">
              <w:rPr>
                <w:rFonts w:ascii="仿宋_GB2312" w:eastAsia="仿宋_GB2312" w:hint="eastAsia"/>
                <w:sz w:val="24"/>
                <w:szCs w:val="24"/>
              </w:rPr>
              <w:t>不得有民族、地域、性别、职业、年龄歧视等内容，不得有商业广告或变相商业广告。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E2611" w:rsidRDefault="00CE2611" w:rsidP="001636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591B" w:rsidTr="00583FB8">
        <w:trPr>
          <w:trHeight w:hRule="exact" w:val="424"/>
          <w:jc w:val="center"/>
        </w:trPr>
        <w:tc>
          <w:tcPr>
            <w:tcW w:w="4124" w:type="pct"/>
            <w:shd w:val="clear" w:color="auto" w:fill="auto"/>
            <w:vAlign w:val="center"/>
          </w:tcPr>
          <w:p w:rsidR="00E3591B" w:rsidRPr="0094181D" w:rsidRDefault="00E3591B" w:rsidP="00E3591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该教材与现行规划教材，有较大的内容更新，可以替代规划教材。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3591B" w:rsidRDefault="00E3591B" w:rsidP="0016368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2611" w:rsidTr="00583FB8">
        <w:trPr>
          <w:trHeight w:hRule="exact" w:val="470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审核意见：</w:t>
            </w: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3591B" w:rsidRDefault="00E3591B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1D5F27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审核结论</w:t>
            </w:r>
            <w:r w:rsidR="00CE2611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CE2611" w:rsidRPr="00C51C9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通过</w:t>
            </w:r>
            <w:r w:rsidR="00CE261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CE2611" w:rsidRPr="00C51C9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51C95">
              <w:rPr>
                <w:rFonts w:ascii="仿宋_GB2312" w:eastAsia="仿宋_GB2312" w:hint="eastAsia"/>
                <w:sz w:val="24"/>
                <w:szCs w:val="24"/>
              </w:rPr>
              <w:t>重新送审</w:t>
            </w:r>
            <w:r w:rsidR="00CE2611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CE2611" w:rsidRPr="00C51C9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不予通过</w:t>
            </w: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E2611" w:rsidRDefault="00CE2611" w:rsidP="0016368A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</w:tc>
      </w:tr>
    </w:tbl>
    <w:p w:rsidR="00CE2611" w:rsidRDefault="00CE2611" w:rsidP="001D5F27"/>
    <w:sectPr w:rsidR="00CE2611" w:rsidSect="00CE26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611"/>
    <w:rsid w:val="001C4989"/>
    <w:rsid w:val="001D5F27"/>
    <w:rsid w:val="002276FA"/>
    <w:rsid w:val="00583FB8"/>
    <w:rsid w:val="00692C8D"/>
    <w:rsid w:val="00C0737E"/>
    <w:rsid w:val="00C51C95"/>
    <w:rsid w:val="00C75319"/>
    <w:rsid w:val="00C75B4C"/>
    <w:rsid w:val="00C822B1"/>
    <w:rsid w:val="00CE2611"/>
    <w:rsid w:val="00CF4873"/>
    <w:rsid w:val="00D32C5C"/>
    <w:rsid w:val="00E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E3ED"/>
  <w15:docId w15:val="{891FF3B2-438A-4CB3-BA69-F0F936F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2022-04-01T00:46:00Z</dcterms:created>
  <dcterms:modified xsi:type="dcterms:W3CDTF">2024-02-26T08:41:00Z</dcterms:modified>
</cp:coreProperties>
</file>